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B597" w14:textId="34741F52" w:rsidR="00142E88" w:rsidRDefault="00142E88" w:rsidP="003C56A0">
      <w:pPr>
        <w:rPr>
          <w:b/>
          <w:bCs/>
        </w:rPr>
      </w:pPr>
    </w:p>
    <w:p w14:paraId="5956485C" w14:textId="5E070A7A" w:rsidR="00C36618" w:rsidRPr="00933BB9" w:rsidRDefault="00C36618" w:rsidP="00AD4699">
      <w:pPr>
        <w:pStyle w:val="Heading1"/>
      </w:pPr>
      <w:r w:rsidRPr="00933BB9">
        <w:t xml:space="preserve">Food Waste </w:t>
      </w:r>
      <w:r w:rsidR="00933BB9">
        <w:t xml:space="preserve">Recycling Service – </w:t>
      </w:r>
      <w:r w:rsidRPr="00933BB9">
        <w:t>Project Update</w:t>
      </w:r>
    </w:p>
    <w:p w14:paraId="70F34741" w14:textId="4B7690D9" w:rsidR="00D12B66" w:rsidRDefault="00933BB9" w:rsidP="003C56A0">
      <w:r w:rsidRPr="00933BB9">
        <w:t xml:space="preserve">This briefing provides </w:t>
      </w:r>
      <w:r w:rsidR="00DC14AF">
        <w:t>Town and Parish Councils</w:t>
      </w:r>
      <w:r>
        <w:t xml:space="preserve"> with </w:t>
      </w:r>
      <w:r w:rsidRPr="00933BB9">
        <w:t>an update on preparations for the launch of Fenland District Council’s new weekly food waste recycling service.</w:t>
      </w:r>
    </w:p>
    <w:p w14:paraId="1E9FF94E" w14:textId="3DA2771F" w:rsidR="00D12B66" w:rsidRPr="004C4FFC" w:rsidRDefault="00D12B66" w:rsidP="007E6168">
      <w:r w:rsidRPr="004C4FFC">
        <w:t xml:space="preserve">Please find enclosed within this briefing pack </w:t>
      </w:r>
      <w:r w:rsidR="007E6168" w:rsidRPr="004C4FFC">
        <w:t>the following materials:</w:t>
      </w:r>
    </w:p>
    <w:p w14:paraId="169E338E" w14:textId="3308B812" w:rsidR="00D12B66" w:rsidRDefault="00D12B66" w:rsidP="003C56A0">
      <w:pPr>
        <w:pStyle w:val="ListParagraph"/>
        <w:numPr>
          <w:ilvl w:val="0"/>
          <w:numId w:val="10"/>
        </w:numPr>
      </w:pPr>
      <w:r w:rsidRPr="00623808">
        <w:rPr>
          <w:b/>
          <w:bCs/>
        </w:rPr>
        <w:t xml:space="preserve">Food waste </w:t>
      </w:r>
      <w:r w:rsidR="007E6168" w:rsidRPr="00623808">
        <w:rPr>
          <w:b/>
          <w:bCs/>
        </w:rPr>
        <w:t xml:space="preserve">service </w:t>
      </w:r>
      <w:r w:rsidRPr="00623808">
        <w:rPr>
          <w:b/>
          <w:bCs/>
        </w:rPr>
        <w:t>FAQs</w:t>
      </w:r>
      <w:r w:rsidR="00132CBE">
        <w:t xml:space="preserve">: </w:t>
      </w:r>
      <w:r>
        <w:t>These frequently asked questions</w:t>
      </w:r>
      <w:r w:rsidRPr="00826442">
        <w:t xml:space="preserve"> </w:t>
      </w:r>
      <w:r>
        <w:t xml:space="preserve">are </w:t>
      </w:r>
      <w:hyperlink r:id="rId10" w:history="1">
        <w:r w:rsidRPr="00623808">
          <w:rPr>
            <w:rStyle w:val="Hyperlink"/>
          </w:rPr>
          <w:t>available on the Council website</w:t>
        </w:r>
      </w:hyperlink>
      <w:r>
        <w:t xml:space="preserve"> and </w:t>
      </w:r>
      <w:r w:rsidRPr="00826442">
        <w:t xml:space="preserve">will be reviewed and updated regularly as the service approaches launch in response to </w:t>
      </w:r>
      <w:r>
        <w:t>customer</w:t>
      </w:r>
      <w:r w:rsidRPr="00826442">
        <w:t xml:space="preserve"> feedback.</w:t>
      </w:r>
    </w:p>
    <w:p w14:paraId="18A54459" w14:textId="3F784CDC" w:rsidR="00D60BFE" w:rsidRPr="00623808" w:rsidRDefault="00132CBE" w:rsidP="2473F1F4">
      <w:pPr>
        <w:pStyle w:val="ListParagraph"/>
        <w:numPr>
          <w:ilvl w:val="0"/>
          <w:numId w:val="10"/>
        </w:numPr>
        <w:spacing w:after="100" w:afterAutospacing="1"/>
      </w:pPr>
      <w:r w:rsidRPr="2473F1F4">
        <w:rPr>
          <w:b/>
          <w:bCs/>
        </w:rPr>
        <w:t>Draft Waste and Recycling in Fenland leaflet</w:t>
      </w:r>
      <w:r>
        <w:t>: This leaflet provides an overview of waste and recycling services available to residents and businesses in Fenland</w:t>
      </w:r>
      <w:r w:rsidR="00CB1F64">
        <w:t xml:space="preserve">. </w:t>
      </w:r>
      <w:r w:rsidR="2FA84A09">
        <w:t>Once finalised, i</w:t>
      </w:r>
      <w:r w:rsidR="00623808">
        <w:t>t</w:t>
      </w:r>
      <w:r w:rsidR="00CB1F64">
        <w:t xml:space="preserve"> will be delivered to all households </w:t>
      </w:r>
      <w:r w:rsidR="00623808">
        <w:t>in</w:t>
      </w:r>
      <w:r w:rsidR="00CB1F64">
        <w:t xml:space="preserve"> the</w:t>
      </w:r>
      <w:r w:rsidR="00623808">
        <w:t>ir</w:t>
      </w:r>
      <w:r w:rsidR="00CB1F64">
        <w:t xml:space="preserve"> food waste </w:t>
      </w:r>
      <w:r w:rsidR="0069320F">
        <w:t>caddies</w:t>
      </w:r>
      <w:r w:rsidR="00623808">
        <w:t>, together with an instruction leaflet explaining how to use the new food waste service.</w:t>
      </w:r>
    </w:p>
    <w:p w14:paraId="256EA9E8" w14:textId="2178E4C7" w:rsidR="00AD4699" w:rsidRDefault="00933BB9" w:rsidP="00AD4699">
      <w:pPr>
        <w:pStyle w:val="Heading2"/>
      </w:pPr>
      <w:r w:rsidRPr="36F1C8B9">
        <w:t>Service launch date</w:t>
      </w:r>
    </w:p>
    <w:p w14:paraId="51D8AF28" w14:textId="19AD38F4" w:rsidR="0032055B" w:rsidRPr="0032055B" w:rsidRDefault="7AC9B788" w:rsidP="36F1C8B9">
      <w:pPr>
        <w:spacing w:after="0" w:afterAutospacing="1"/>
      </w:pPr>
      <w:r w:rsidRPr="36F1C8B9">
        <w:rPr>
          <w:rFonts w:ascii="Aptos" w:eastAsia="Aptos" w:hAnsi="Aptos" w:cs="Aptos"/>
        </w:rPr>
        <w:t xml:space="preserve">The food waste recycling service will go live </w:t>
      </w:r>
      <w:r w:rsidRPr="36F1C8B9">
        <w:rPr>
          <w:rFonts w:ascii="Aptos" w:eastAsia="Aptos" w:hAnsi="Aptos" w:cs="Aptos"/>
          <w:b/>
          <w:bCs/>
        </w:rPr>
        <w:t>week commencing 7 September 2026</w:t>
      </w:r>
      <w:r w:rsidRPr="36F1C8B9">
        <w:rPr>
          <w:rFonts w:ascii="Aptos" w:eastAsia="Aptos" w:hAnsi="Aptos" w:cs="Aptos"/>
        </w:rPr>
        <w:t xml:space="preserve">, subject to the delivery of the Council’s eight food waste collection vehicles from our supplier, </w:t>
      </w:r>
      <w:proofErr w:type="spellStart"/>
      <w:r w:rsidRPr="36F1C8B9">
        <w:rPr>
          <w:rFonts w:ascii="Aptos" w:eastAsia="Aptos" w:hAnsi="Aptos" w:cs="Aptos"/>
        </w:rPr>
        <w:t>Terberg</w:t>
      </w:r>
      <w:proofErr w:type="spellEnd"/>
      <w:r w:rsidRPr="36F1C8B9">
        <w:rPr>
          <w:rFonts w:ascii="Aptos" w:eastAsia="Aptos" w:hAnsi="Aptos" w:cs="Aptos"/>
        </w:rPr>
        <w:t>.</w:t>
      </w:r>
    </w:p>
    <w:p w14:paraId="623BA536" w14:textId="3DD6A573" w:rsidR="0032055B" w:rsidRPr="0032055B" w:rsidRDefault="7AC9B788" w:rsidP="36F1C8B9">
      <w:pPr>
        <w:spacing w:before="240" w:after="240"/>
      </w:pPr>
      <w:r w:rsidRPr="36F1C8B9">
        <w:rPr>
          <w:rFonts w:ascii="Aptos" w:eastAsia="Aptos" w:hAnsi="Aptos" w:cs="Aptos"/>
        </w:rPr>
        <w:t>The service had originally been scheduled for June 2026. However, national delays in the manufacturing and delivery of specialist vehicles, driven by high demand from local authorities implementing similar services in line with the Government’s Simpler Recycling requirements, have affected the original timeline.</w:t>
      </w:r>
    </w:p>
    <w:p w14:paraId="6DBEFFFF" w14:textId="3B62F5A3" w:rsidR="0032055B" w:rsidRPr="0032055B" w:rsidRDefault="7AC9B788" w:rsidP="36F1C8B9">
      <w:pPr>
        <w:spacing w:before="240" w:after="240"/>
      </w:pPr>
      <w:proofErr w:type="spellStart"/>
      <w:r w:rsidRPr="36F1C8B9">
        <w:rPr>
          <w:rFonts w:ascii="Aptos" w:eastAsia="Aptos" w:hAnsi="Aptos" w:cs="Aptos"/>
        </w:rPr>
        <w:t>Terberg</w:t>
      </w:r>
      <w:proofErr w:type="spellEnd"/>
      <w:r w:rsidRPr="36F1C8B9">
        <w:rPr>
          <w:rFonts w:ascii="Aptos" w:eastAsia="Aptos" w:hAnsi="Aptos" w:cs="Aptos"/>
        </w:rPr>
        <w:t xml:space="preserve"> has confirmed that vehicle delivery is expected at the end of June, and we remain on track for a September launch. Members will be kept updated should any further changes arise.</w:t>
      </w:r>
    </w:p>
    <w:p w14:paraId="2DE3D9EA" w14:textId="2CFBA378" w:rsidR="36F1C8B9" w:rsidRPr="00AD4699" w:rsidRDefault="007D5447" w:rsidP="36F1C8B9">
      <w:pPr>
        <w:spacing w:after="0" w:afterAutospacing="1"/>
      </w:pPr>
      <w:r>
        <w:t>We still anticipate launching food waste collections for communal flat properties in winter 2026. We'll update you further on this nearer the time.</w:t>
      </w:r>
    </w:p>
    <w:p w14:paraId="650BD401" w14:textId="4E063FE1" w:rsidR="29E82169" w:rsidRDefault="29E82169" w:rsidP="00AD4699">
      <w:pPr>
        <w:pStyle w:val="Heading2"/>
      </w:pPr>
      <w:r w:rsidRPr="36F1C8B9">
        <w:t>Communications plan</w:t>
      </w:r>
    </w:p>
    <w:p w14:paraId="0DA2817C" w14:textId="7909B18A" w:rsidR="29E82169" w:rsidRDefault="29E82169">
      <w:r>
        <w:t>A comprehensive communications plan, led by Cllr Steve Tierney, is being implemented to ensure residents are fully informed and prepared for the launch of the new service.</w:t>
      </w:r>
    </w:p>
    <w:p w14:paraId="46091DAD" w14:textId="66C986EF" w:rsidR="29E82169" w:rsidRDefault="29E82169">
      <w:r>
        <w:t>Key elements to date include:</w:t>
      </w:r>
    </w:p>
    <w:p w14:paraId="2DEB2156" w14:textId="13C476A3" w:rsidR="29E82169" w:rsidRDefault="29E82169" w:rsidP="36F1C8B9">
      <w:pPr>
        <w:pStyle w:val="ListParagraph"/>
        <w:numPr>
          <w:ilvl w:val="0"/>
          <w:numId w:val="2"/>
        </w:numPr>
      </w:pPr>
      <w:r>
        <w:t>Rebrand of all waste and recycling service materials to ensure a uniform look and feel across all services, including blue and green bins, and garden waste, trade waste and bulky waste services.</w:t>
      </w:r>
    </w:p>
    <w:p w14:paraId="5947FC9B" w14:textId="03A9E540" w:rsidR="29E82169" w:rsidRDefault="29E82169" w:rsidP="36F1C8B9">
      <w:pPr>
        <w:pStyle w:val="ListParagraph"/>
        <w:numPr>
          <w:ilvl w:val="0"/>
          <w:numId w:val="2"/>
        </w:numPr>
      </w:pPr>
      <w:r>
        <w:t xml:space="preserve">Launch of a dedicated webpage: </w:t>
      </w:r>
      <w:hyperlink r:id="rId11">
        <w:r w:rsidRPr="36F1C8B9">
          <w:rPr>
            <w:rStyle w:val="Hyperlink"/>
          </w:rPr>
          <w:t>fenland.gov.uk/</w:t>
        </w:r>
        <w:proofErr w:type="spellStart"/>
        <w:r w:rsidRPr="36F1C8B9">
          <w:rPr>
            <w:rStyle w:val="Hyperlink"/>
          </w:rPr>
          <w:t>foodwaste</w:t>
        </w:r>
        <w:proofErr w:type="spellEnd"/>
      </w:hyperlink>
      <w:r>
        <w:t xml:space="preserve"> with regularly updated FAQs</w:t>
      </w:r>
    </w:p>
    <w:p w14:paraId="5E7435EE" w14:textId="480891E1" w:rsidR="29E82169" w:rsidRDefault="29E82169" w:rsidP="36F1C8B9">
      <w:pPr>
        <w:pStyle w:val="ListParagraph"/>
        <w:numPr>
          <w:ilvl w:val="0"/>
          <w:numId w:val="2"/>
        </w:numPr>
      </w:pPr>
      <w:r>
        <w:t>Information packs for Members, town and parish councils, and landlords</w:t>
      </w:r>
    </w:p>
    <w:p w14:paraId="5C59A30F" w14:textId="0A709D84" w:rsidR="29E82169" w:rsidRDefault="29E82169" w:rsidP="36F1C8B9">
      <w:pPr>
        <w:pStyle w:val="ListParagraph"/>
        <w:numPr>
          <w:ilvl w:val="0"/>
          <w:numId w:val="2"/>
        </w:numPr>
      </w:pPr>
      <w:r>
        <w:t>Food waste service information in the bi-annual bin calendars delivered to all households in November 2025 and March 2026.</w:t>
      </w:r>
    </w:p>
    <w:p w14:paraId="3A5D0E78" w14:textId="77777777" w:rsidR="00AD4699" w:rsidRDefault="00AD4699" w:rsidP="00AD4699">
      <w:pPr>
        <w:pStyle w:val="ListParagraph"/>
      </w:pPr>
    </w:p>
    <w:p w14:paraId="02A803BD" w14:textId="77777777" w:rsidR="00AD4699" w:rsidRDefault="00AD4699" w:rsidP="00AD4699">
      <w:pPr>
        <w:pStyle w:val="ListParagraph"/>
      </w:pPr>
    </w:p>
    <w:p w14:paraId="6ECA84B2" w14:textId="77777777" w:rsidR="00AD4699" w:rsidRDefault="00AD4699" w:rsidP="00AD4699">
      <w:pPr>
        <w:pStyle w:val="ListParagraph"/>
      </w:pPr>
    </w:p>
    <w:p w14:paraId="281D2207" w14:textId="5230F749" w:rsidR="29E82169" w:rsidRDefault="29E82169" w:rsidP="36F1C8B9">
      <w:pPr>
        <w:pStyle w:val="ListParagraph"/>
        <w:numPr>
          <w:ilvl w:val="0"/>
          <w:numId w:val="2"/>
        </w:numPr>
      </w:pPr>
      <w:r>
        <w:lastRenderedPageBreak/>
        <w:t>Social media video explainer and press engagement</w:t>
      </w:r>
    </w:p>
    <w:p w14:paraId="094577FE" w14:textId="3B8B8595" w:rsidR="29E82169" w:rsidRDefault="29E82169" w:rsidP="36F1C8B9">
      <w:pPr>
        <w:pStyle w:val="ListParagraph"/>
        <w:numPr>
          <w:ilvl w:val="0"/>
          <w:numId w:val="2"/>
        </w:numPr>
      </w:pPr>
      <w:r>
        <w:t>Recruitment day materials, including banners, social media and press engagement.</w:t>
      </w:r>
    </w:p>
    <w:p w14:paraId="16730023" w14:textId="4A1D32AB" w:rsidR="29E82169" w:rsidRDefault="29E82169">
      <w:r>
        <w:t>Upcoming elements include:</w:t>
      </w:r>
    </w:p>
    <w:p w14:paraId="290ED775" w14:textId="768E6683" w:rsidR="29E82169" w:rsidRDefault="29E82169" w:rsidP="36F1C8B9">
      <w:pPr>
        <w:pStyle w:val="ListParagraph"/>
        <w:numPr>
          <w:ilvl w:val="0"/>
          <w:numId w:val="12"/>
        </w:numPr>
      </w:pPr>
      <w:r>
        <w:t>Food waste liveries applied to vehicles</w:t>
      </w:r>
    </w:p>
    <w:p w14:paraId="09787709" w14:textId="4ABBF2B8" w:rsidR="29E82169" w:rsidRDefault="29E82169" w:rsidP="36F1C8B9">
      <w:pPr>
        <w:pStyle w:val="ListParagraph"/>
        <w:numPr>
          <w:ilvl w:val="0"/>
          <w:numId w:val="12"/>
        </w:numPr>
      </w:pPr>
      <w:r>
        <w:t>Food waste instruction leaflet to be delivered with food waste caddies</w:t>
      </w:r>
    </w:p>
    <w:p w14:paraId="5F4B50F3" w14:textId="5E79FA91" w:rsidR="29E82169" w:rsidRDefault="29E82169" w:rsidP="36F1C8B9">
      <w:pPr>
        <w:pStyle w:val="ListParagraph"/>
        <w:numPr>
          <w:ilvl w:val="0"/>
          <w:numId w:val="12"/>
        </w:numPr>
      </w:pPr>
      <w:r>
        <w:t>Social media campaign throughout six-week food waste caddy delivery period</w:t>
      </w:r>
    </w:p>
    <w:p w14:paraId="639BEAB7" w14:textId="47D4442C" w:rsidR="29E82169" w:rsidRDefault="29E82169" w:rsidP="36F1C8B9">
      <w:pPr>
        <w:pStyle w:val="ListParagraph"/>
        <w:numPr>
          <w:ilvl w:val="0"/>
          <w:numId w:val="12"/>
        </w:numPr>
      </w:pPr>
      <w:r>
        <w:t>Friendly ‘No food in here please’ materials to remind residents to use the correct bin and encourage participation in the service.</w:t>
      </w:r>
    </w:p>
    <w:p w14:paraId="62DAFFE3" w14:textId="068679E3" w:rsidR="29E82169" w:rsidRDefault="29E82169" w:rsidP="00AD4699">
      <w:pPr>
        <w:pStyle w:val="Heading2"/>
      </w:pPr>
      <w:r w:rsidRPr="36F1C8B9">
        <w:t>Key communications messages</w:t>
      </w:r>
    </w:p>
    <w:p w14:paraId="539B8C27" w14:textId="55E3C83A" w:rsidR="29E82169" w:rsidRDefault="29E82169" w:rsidP="36F1C8B9">
      <w:pPr>
        <w:pStyle w:val="ListParagraph"/>
        <w:numPr>
          <w:ilvl w:val="0"/>
          <w:numId w:val="3"/>
        </w:numPr>
      </w:pPr>
      <w:r w:rsidRPr="36F1C8B9">
        <w:rPr>
          <w:b/>
          <w:bCs/>
        </w:rPr>
        <w:t>New service to meet national food waste legislation</w:t>
      </w:r>
      <w:r>
        <w:t>: Funded by Government, so no strain on local taxpayers.</w:t>
      </w:r>
    </w:p>
    <w:p w14:paraId="4C7C7846" w14:textId="09ECAA6F" w:rsidR="29E82169" w:rsidRDefault="29E82169" w:rsidP="36F1C8B9">
      <w:pPr>
        <w:pStyle w:val="ListParagraph"/>
        <w:numPr>
          <w:ilvl w:val="0"/>
          <w:numId w:val="3"/>
        </w:numPr>
      </w:pPr>
      <w:r w:rsidRPr="36F1C8B9">
        <w:rPr>
          <w:b/>
          <w:bCs/>
        </w:rPr>
        <w:t>Same collection day:</w:t>
      </w:r>
      <w:r>
        <w:t xml:space="preserve"> You’ll receive an indoor food waste caddy and a larger outdoor caddy</w:t>
      </w:r>
      <w:r w:rsidR="00C56654">
        <w:t>. The outdoor caddy</w:t>
      </w:r>
      <w:r>
        <w:t xml:space="preserve"> will be collected on the same day as your blue and green bins.</w:t>
      </w:r>
    </w:p>
    <w:p w14:paraId="53CBCF5B" w14:textId="33FD1F0E" w:rsidR="29E82169" w:rsidRDefault="29E82169" w:rsidP="36F1C8B9">
      <w:pPr>
        <w:pStyle w:val="ListParagraph"/>
        <w:numPr>
          <w:ilvl w:val="0"/>
          <w:numId w:val="3"/>
        </w:numPr>
      </w:pPr>
      <w:r w:rsidRPr="36F1C8B9">
        <w:rPr>
          <w:b/>
          <w:bCs/>
        </w:rPr>
        <w:t>Weekly collections</w:t>
      </w:r>
      <w:r>
        <w:t xml:space="preserve">: </w:t>
      </w:r>
      <w:r w:rsidR="7CFCE7AC" w:rsidRPr="36F1C8B9">
        <w:t>With food waste collected every week, you’ll have more space in your green bin and fewer smells, as food is removed more often.</w:t>
      </w:r>
    </w:p>
    <w:p w14:paraId="57DFE1ED" w14:textId="60061546" w:rsidR="29E82169" w:rsidRDefault="29E82169" w:rsidP="36F1C8B9">
      <w:pPr>
        <w:pStyle w:val="ListParagraph"/>
        <w:numPr>
          <w:ilvl w:val="0"/>
          <w:numId w:val="3"/>
        </w:numPr>
      </w:pPr>
      <w:r w:rsidRPr="36F1C8B9">
        <w:rPr>
          <w:b/>
          <w:bCs/>
        </w:rPr>
        <w:t>Good for the environment</w:t>
      </w:r>
      <w:r>
        <w:t>: Instead of being sent to landfill</w:t>
      </w:r>
      <w:r w:rsidR="00C56654">
        <w:t xml:space="preserve"> or energy from waste </w:t>
      </w:r>
      <w:r w:rsidR="003429C7">
        <w:t>plants</w:t>
      </w:r>
      <w:r>
        <w:t>, your food waste will be recycled into clean, green energy and fertiliser for local farms.</w:t>
      </w:r>
    </w:p>
    <w:p w14:paraId="71B1F65A" w14:textId="13C1432D" w:rsidR="36F1C8B9" w:rsidRDefault="29E82169" w:rsidP="00AD4699">
      <w:pPr>
        <w:pStyle w:val="ListParagraph"/>
        <w:numPr>
          <w:ilvl w:val="0"/>
          <w:numId w:val="3"/>
        </w:numPr>
      </w:pPr>
      <w:r w:rsidRPr="36F1C8B9">
        <w:rPr>
          <w:b/>
          <w:bCs/>
        </w:rPr>
        <w:t>Optional</w:t>
      </w:r>
      <w:r>
        <w:t>: We’re confident you’ll enjoy the benefits, but you don’t have to use the service if you don’t want to.</w:t>
      </w:r>
    </w:p>
    <w:p w14:paraId="6F3CF704" w14:textId="13970736" w:rsidR="00232392" w:rsidRPr="00FB356A" w:rsidRDefault="00232392" w:rsidP="00AD4699">
      <w:pPr>
        <w:pStyle w:val="Heading2"/>
      </w:pPr>
      <w:r w:rsidRPr="36F1C8B9">
        <w:t xml:space="preserve">Food waste </w:t>
      </w:r>
      <w:r w:rsidR="0069320F" w:rsidRPr="36F1C8B9">
        <w:t>caddy</w:t>
      </w:r>
      <w:r w:rsidRPr="36F1C8B9">
        <w:t xml:space="preserve"> deliveries</w:t>
      </w:r>
    </w:p>
    <w:p w14:paraId="355111DF" w14:textId="4BF7180D" w:rsidR="0032055B" w:rsidRDefault="004006B4" w:rsidP="36F1C8B9">
      <w:pPr>
        <w:spacing w:after="0"/>
      </w:pPr>
      <w:r>
        <w:t xml:space="preserve">Preparations for the rollout </w:t>
      </w:r>
      <w:r w:rsidR="00475B9F">
        <w:t>continue to move forward:</w:t>
      </w:r>
    </w:p>
    <w:p w14:paraId="3EEF2263" w14:textId="1F5FF104" w:rsidR="00785FE7" w:rsidRDefault="0006337F" w:rsidP="005F320F">
      <w:pPr>
        <w:pStyle w:val="ListParagraph"/>
        <w:numPr>
          <w:ilvl w:val="0"/>
          <w:numId w:val="11"/>
        </w:numPr>
        <w:spacing w:after="0"/>
      </w:pPr>
      <w:r>
        <w:t>50,000</w:t>
      </w:r>
      <w:r w:rsidR="0069320F">
        <w:t xml:space="preserve"> indoor</w:t>
      </w:r>
      <w:r w:rsidR="004006B4">
        <w:t xml:space="preserve"> and outdoor </w:t>
      </w:r>
      <w:r>
        <w:t xml:space="preserve">food waste </w:t>
      </w:r>
      <w:r w:rsidR="0069320F">
        <w:t>caddies</w:t>
      </w:r>
      <w:r w:rsidR="00C01669">
        <w:t xml:space="preserve"> </w:t>
      </w:r>
      <w:r w:rsidR="001F0B26">
        <w:t xml:space="preserve">were received </w:t>
      </w:r>
      <w:r w:rsidR="004006B4">
        <w:t>in April</w:t>
      </w:r>
      <w:r w:rsidR="001F0B26">
        <w:t>.</w:t>
      </w:r>
    </w:p>
    <w:p w14:paraId="2AA5051A" w14:textId="45C552F5" w:rsidR="00785FE7" w:rsidRDefault="00785FE7" w:rsidP="005F320F">
      <w:pPr>
        <w:pStyle w:val="ListParagraph"/>
        <w:numPr>
          <w:ilvl w:val="0"/>
          <w:numId w:val="11"/>
        </w:numPr>
        <w:spacing w:after="0"/>
      </w:pPr>
      <w:r>
        <w:t>These will be delivered to all kerbside properties in Fenland</w:t>
      </w:r>
      <w:r w:rsidR="0006337F">
        <w:t xml:space="preserve"> beginning from</w:t>
      </w:r>
      <w:r>
        <w:t xml:space="preserve"> </w:t>
      </w:r>
      <w:r w:rsidRPr="00EF31C9">
        <w:rPr>
          <w:b/>
          <w:bCs/>
        </w:rPr>
        <w:t>20 July 2026</w:t>
      </w:r>
      <w:r>
        <w:t xml:space="preserve">, </w:t>
      </w:r>
      <w:r w:rsidR="001F0B26">
        <w:t>accompanied by</w:t>
      </w:r>
      <w:r>
        <w:t xml:space="preserve"> </w:t>
      </w:r>
      <w:r w:rsidR="008D78DA">
        <w:t>an</w:t>
      </w:r>
      <w:r>
        <w:t xml:space="preserve"> instruction</w:t>
      </w:r>
      <w:r w:rsidR="008D78DA">
        <w:t xml:space="preserve"> leaflet</w:t>
      </w:r>
      <w:r>
        <w:t xml:space="preserve"> on how to use the new service.</w:t>
      </w:r>
    </w:p>
    <w:p w14:paraId="3E69692C" w14:textId="2212AEB5" w:rsidR="0032055B" w:rsidRDefault="001F0B26" w:rsidP="00A7156A">
      <w:pPr>
        <w:pStyle w:val="ListParagraph"/>
        <w:numPr>
          <w:ilvl w:val="0"/>
          <w:numId w:val="11"/>
        </w:numPr>
        <w:spacing w:after="0"/>
      </w:pPr>
      <w:r>
        <w:t>The delivery phase</w:t>
      </w:r>
      <w:r w:rsidR="00785FE7">
        <w:t xml:space="preserve"> is expected to take approximately six weeks</w:t>
      </w:r>
      <w:r w:rsidR="000B0057">
        <w:t xml:space="preserve">, and </w:t>
      </w:r>
      <w:r w:rsidR="00475B9F">
        <w:t>final delivery routes and schedules are currently being confirmed.</w:t>
      </w:r>
    </w:p>
    <w:p w14:paraId="03B45665" w14:textId="700B48B9" w:rsidR="0032055B" w:rsidRPr="0032055B" w:rsidRDefault="0032055B" w:rsidP="00AD4699">
      <w:pPr>
        <w:pStyle w:val="Heading2"/>
      </w:pPr>
      <w:r w:rsidRPr="36F1C8B9">
        <w:t>Recruitment and staffing</w:t>
      </w:r>
    </w:p>
    <w:p w14:paraId="243B28FC" w14:textId="0B3D16CC" w:rsidR="00D12B66" w:rsidRDefault="0032055B" w:rsidP="00AD4699">
      <w:pPr>
        <w:spacing w:after="0"/>
      </w:pPr>
      <w:r>
        <w:t xml:space="preserve">The recruitment day held in January </w:t>
      </w:r>
      <w:r w:rsidR="00BE57B8">
        <w:t xml:space="preserve">2026 </w:t>
      </w:r>
      <w:r>
        <w:t xml:space="preserve">exceeded expectations, with over 100 people attending. Following interviews and assessments, </w:t>
      </w:r>
      <w:r w:rsidR="0006337F">
        <w:t xml:space="preserve">20 </w:t>
      </w:r>
      <w:r>
        <w:t>refuse drivers and collectors have been appointed. They will begin their roles in</w:t>
      </w:r>
      <w:r w:rsidR="0006337F">
        <w:t xml:space="preserve"> July </w:t>
      </w:r>
      <w:r>
        <w:t>2026, supporting the operational setup and assisting with the delivery of caddies and bins ahead of the service launch.</w:t>
      </w:r>
    </w:p>
    <w:p w14:paraId="7036F830" w14:textId="6D595217" w:rsidR="00503FE8" w:rsidRPr="00503FE8" w:rsidRDefault="00503FE8" w:rsidP="00AD4699">
      <w:pPr>
        <w:pStyle w:val="Heading2"/>
      </w:pPr>
      <w:r w:rsidRPr="36F1C8B9">
        <w:t>Funding</w:t>
      </w:r>
      <w:r w:rsidR="0018723A" w:rsidRPr="36F1C8B9">
        <w:t xml:space="preserve"> update</w:t>
      </w:r>
    </w:p>
    <w:p w14:paraId="2C72B87D" w14:textId="23FC5DE3" w:rsidR="00503FE8" w:rsidRDefault="0018723A" w:rsidP="0018723A">
      <w:pPr>
        <w:spacing w:after="0"/>
      </w:pPr>
      <w:r>
        <w:t>As you’re aware, t</w:t>
      </w:r>
      <w:r w:rsidR="00503FE8">
        <w:t xml:space="preserve">he new service is funded by the </w:t>
      </w:r>
      <w:r w:rsidR="00BA407D">
        <w:t xml:space="preserve">Government’s </w:t>
      </w:r>
      <w:r w:rsidR="00503FE8" w:rsidRPr="00503FE8">
        <w:t>Department for Environment, Food and Rural Affairs (Defra)</w:t>
      </w:r>
      <w:r w:rsidR="00503FE8">
        <w:t xml:space="preserve">, which </w:t>
      </w:r>
      <w:r w:rsidR="0006337F">
        <w:t>has</w:t>
      </w:r>
      <w:r w:rsidR="00503FE8">
        <w:t xml:space="preserve"> provid</w:t>
      </w:r>
      <w:r w:rsidR="0006337F">
        <w:t>ed</w:t>
      </w:r>
      <w:r w:rsidR="00503FE8">
        <w:t xml:space="preserve"> Fenland District Council with:</w:t>
      </w:r>
    </w:p>
    <w:p w14:paraId="16D10D71" w14:textId="77777777" w:rsidR="00503FE8" w:rsidRDefault="00C841C5" w:rsidP="0018723A">
      <w:pPr>
        <w:pStyle w:val="ListParagraph"/>
        <w:numPr>
          <w:ilvl w:val="0"/>
          <w:numId w:val="1"/>
        </w:numPr>
        <w:spacing w:after="0"/>
      </w:pPr>
      <w:r w:rsidRPr="00C841C5">
        <w:t xml:space="preserve">£1,061,991 </w:t>
      </w:r>
      <w:r w:rsidR="00503FE8">
        <w:t>in</w:t>
      </w:r>
      <w:r w:rsidRPr="00C841C5">
        <w:t xml:space="preserve"> capital funding</w:t>
      </w:r>
      <w:r w:rsidR="00914BFC">
        <w:t>,</w:t>
      </w:r>
      <w:r w:rsidRPr="00C841C5">
        <w:t xml:space="preserve"> </w:t>
      </w:r>
      <w:r w:rsidR="00503FE8">
        <w:t>and</w:t>
      </w:r>
    </w:p>
    <w:p w14:paraId="0E0EE3F4" w14:textId="77777777" w:rsidR="00503FE8" w:rsidRDefault="00C841C5" w:rsidP="0018723A">
      <w:pPr>
        <w:pStyle w:val="ListParagraph"/>
        <w:numPr>
          <w:ilvl w:val="0"/>
          <w:numId w:val="1"/>
        </w:numPr>
        <w:spacing w:after="0"/>
      </w:pPr>
      <w:r w:rsidRPr="00C841C5">
        <w:t>£379,000 of transitional revenue funding</w:t>
      </w:r>
    </w:p>
    <w:p w14:paraId="45881D3B" w14:textId="16AC462A" w:rsidR="0018723A" w:rsidRDefault="00F17B2A" w:rsidP="36F1C8B9">
      <w:pPr>
        <w:pStyle w:val="ListParagraph"/>
        <w:numPr>
          <w:ilvl w:val="0"/>
          <w:numId w:val="1"/>
        </w:numPr>
        <w:spacing w:after="0"/>
      </w:pPr>
      <w:r>
        <w:t xml:space="preserve">New Burdens </w:t>
      </w:r>
      <w:r w:rsidR="0006337F">
        <w:t xml:space="preserve">Grant </w:t>
      </w:r>
      <w:r>
        <w:t xml:space="preserve">Funding </w:t>
      </w:r>
      <w:r w:rsidR="0006337F">
        <w:t>towards</w:t>
      </w:r>
      <w:r>
        <w:t xml:space="preserve"> revenue costs</w:t>
      </w:r>
    </w:p>
    <w:p w14:paraId="1D882696" w14:textId="77777777" w:rsidR="00AD4699" w:rsidRDefault="00AD4699" w:rsidP="003C56A0">
      <w:pPr>
        <w:rPr>
          <w:b/>
          <w:bCs/>
        </w:rPr>
      </w:pPr>
    </w:p>
    <w:p w14:paraId="3B3C8F73" w14:textId="77777777" w:rsidR="00AD4699" w:rsidRDefault="00AD4699" w:rsidP="003C56A0">
      <w:pPr>
        <w:rPr>
          <w:b/>
          <w:bCs/>
        </w:rPr>
      </w:pPr>
    </w:p>
    <w:p w14:paraId="1A263F29" w14:textId="77777777" w:rsidR="00AD4699" w:rsidRDefault="00AD4699" w:rsidP="003C56A0">
      <w:pPr>
        <w:rPr>
          <w:b/>
          <w:bCs/>
        </w:rPr>
      </w:pPr>
    </w:p>
    <w:p w14:paraId="4947E727" w14:textId="6306E258" w:rsidR="007946E1" w:rsidRDefault="00D21A5B" w:rsidP="00AD4699">
      <w:pPr>
        <w:pStyle w:val="Heading2"/>
      </w:pPr>
      <w:r w:rsidRPr="00D21A5B">
        <w:lastRenderedPageBreak/>
        <w:t>For further information, please contact:</w:t>
      </w:r>
    </w:p>
    <w:p w14:paraId="313FF082" w14:textId="65DD0F52" w:rsidR="007946E1" w:rsidRPr="00DA321D" w:rsidRDefault="00D21A5B" w:rsidP="00DA321D">
      <w:pPr>
        <w:pStyle w:val="ListParagraph"/>
        <w:numPr>
          <w:ilvl w:val="0"/>
          <w:numId w:val="9"/>
        </w:numPr>
        <w:rPr>
          <w:b/>
          <w:bCs/>
        </w:rPr>
      </w:pPr>
      <w:r w:rsidRPr="00DA321D">
        <w:rPr>
          <w:b/>
          <w:bCs/>
        </w:rPr>
        <w:t>Cllr Steve Tierney</w:t>
      </w:r>
      <w:r>
        <w:t>, Portfolio Holder for Recycling and Refuse Collection</w:t>
      </w:r>
    </w:p>
    <w:p w14:paraId="13803216" w14:textId="57F51B2A" w:rsidR="00D21A5B" w:rsidRPr="0025666D" w:rsidRDefault="00D21A5B" w:rsidP="00DA321D">
      <w:pPr>
        <w:pStyle w:val="ListParagraph"/>
        <w:numPr>
          <w:ilvl w:val="0"/>
          <w:numId w:val="9"/>
        </w:numPr>
        <w:rPr>
          <w:b/>
          <w:bCs/>
        </w:rPr>
      </w:pPr>
      <w:r w:rsidRPr="00DA321D">
        <w:rPr>
          <w:b/>
          <w:bCs/>
        </w:rPr>
        <w:t>Mark Mathews</w:t>
      </w:r>
      <w:r>
        <w:t>, Head of Environmental Services</w:t>
      </w:r>
    </w:p>
    <w:p w14:paraId="52379AB5" w14:textId="3E59BE89" w:rsidR="0025666D" w:rsidRPr="0025666D" w:rsidRDefault="0025666D" w:rsidP="00DA321D">
      <w:pPr>
        <w:pStyle w:val="ListParagraph"/>
        <w:numPr>
          <w:ilvl w:val="0"/>
          <w:numId w:val="9"/>
        </w:numPr>
      </w:pPr>
      <w:r>
        <w:rPr>
          <w:b/>
          <w:bCs/>
        </w:rPr>
        <w:t xml:space="preserve">Carol Pilson, </w:t>
      </w:r>
      <w:r w:rsidRPr="0025666D">
        <w:t>Corporate Director</w:t>
      </w:r>
    </w:p>
    <w:sectPr w:rsidR="0025666D" w:rsidRPr="0025666D" w:rsidSect="00142E8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78AC" w14:textId="77777777" w:rsidR="009D2AEE" w:rsidRDefault="009D2AEE" w:rsidP="00142E88">
      <w:pPr>
        <w:spacing w:after="0" w:line="240" w:lineRule="auto"/>
      </w:pPr>
      <w:r>
        <w:separator/>
      </w:r>
    </w:p>
  </w:endnote>
  <w:endnote w:type="continuationSeparator" w:id="0">
    <w:p w14:paraId="0F99E884" w14:textId="77777777" w:rsidR="009D2AEE" w:rsidRDefault="009D2AEE" w:rsidP="0014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15F8" w14:textId="77777777" w:rsidR="00DC3A2E" w:rsidRDefault="00DC3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729E" w14:textId="77777777" w:rsidR="00DC3A2E" w:rsidRDefault="00DC3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925A" w14:textId="77777777" w:rsidR="00DC3A2E" w:rsidRDefault="00DC3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ADC0" w14:textId="77777777" w:rsidR="009D2AEE" w:rsidRDefault="009D2AEE" w:rsidP="00142E88">
      <w:pPr>
        <w:spacing w:after="0" w:line="240" w:lineRule="auto"/>
      </w:pPr>
      <w:r>
        <w:separator/>
      </w:r>
    </w:p>
  </w:footnote>
  <w:footnote w:type="continuationSeparator" w:id="0">
    <w:p w14:paraId="688EAE47" w14:textId="77777777" w:rsidR="009D2AEE" w:rsidRDefault="009D2AEE" w:rsidP="00142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26CA" w14:textId="77777777" w:rsidR="00DC3A2E" w:rsidRDefault="00DC3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83F5" w14:textId="1A78AD7D" w:rsidR="00142E88" w:rsidRDefault="00142E88">
    <w:pPr>
      <w:pStyle w:val="Header"/>
    </w:pPr>
    <w:r>
      <w:rPr>
        <w:noProof/>
      </w:rPr>
      <w:drawing>
        <wp:anchor distT="0" distB="0" distL="114300" distR="114300" simplePos="0" relativeHeight="251659264" behindDoc="1" locked="0" layoutInCell="1" allowOverlap="1" wp14:anchorId="0967C026" wp14:editId="22C6DA54">
          <wp:simplePos x="0" y="0"/>
          <wp:positionH relativeFrom="column">
            <wp:posOffset>-914077</wp:posOffset>
          </wp:positionH>
          <wp:positionV relativeFrom="page">
            <wp:posOffset>11220</wp:posOffset>
          </wp:positionV>
          <wp:extent cx="7541249" cy="10662920"/>
          <wp:effectExtent l="0" t="0" r="3175" b="5080"/>
          <wp:wrapNone/>
          <wp:docPr id="19864522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5229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1249" cy="106629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11FF" w14:textId="66E74501" w:rsidR="00142E88" w:rsidRDefault="00C36618">
    <w:pPr>
      <w:pStyle w:val="Header"/>
    </w:pPr>
    <w:r>
      <w:rPr>
        <w:noProof/>
      </w:rPr>
      <mc:AlternateContent>
        <mc:Choice Requires="wps">
          <w:drawing>
            <wp:anchor distT="45720" distB="45720" distL="114300" distR="114300" simplePos="0" relativeHeight="251661312" behindDoc="0" locked="0" layoutInCell="1" allowOverlap="1" wp14:anchorId="514F35EB" wp14:editId="7735AAB2">
              <wp:simplePos x="0" y="0"/>
              <wp:positionH relativeFrom="column">
                <wp:posOffset>3390900</wp:posOffset>
              </wp:positionH>
              <wp:positionV relativeFrom="paragraph">
                <wp:posOffset>13970</wp:posOffset>
              </wp:positionV>
              <wp:extent cx="2585720" cy="5581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558165"/>
                      </a:xfrm>
                      <a:prstGeom prst="rect">
                        <a:avLst/>
                      </a:prstGeom>
                      <a:noFill/>
                      <a:ln w="9525">
                        <a:noFill/>
                        <a:miter lim="800000"/>
                        <a:headEnd/>
                        <a:tailEnd/>
                      </a:ln>
                    </wps:spPr>
                    <wps:txbx>
                      <w:txbxContent>
                        <w:p w14:paraId="496C6666" w14:textId="350553C4" w:rsidR="00C36618" w:rsidRPr="00C36618" w:rsidRDefault="00C36618" w:rsidP="00C36618">
                          <w:pPr>
                            <w:spacing w:after="0" w:line="240" w:lineRule="auto"/>
                            <w:jc w:val="right"/>
                            <w:rPr>
                              <w:color w:val="FFFFFF" w:themeColor="background1"/>
                            </w:rPr>
                          </w:pPr>
                          <w:r w:rsidRPr="00C36618">
                            <w:rPr>
                              <w:color w:val="FFFFFF" w:themeColor="background1"/>
                            </w:rPr>
                            <w:t xml:space="preserve">Briefing for </w:t>
                          </w:r>
                          <w:r w:rsidR="004070B8">
                            <w:rPr>
                              <w:color w:val="FFFFFF" w:themeColor="background1"/>
                            </w:rPr>
                            <w:t>Town and Parish Councils</w:t>
                          </w:r>
                        </w:p>
                        <w:p w14:paraId="20C4DE80" w14:textId="18E143AF" w:rsidR="00C36618" w:rsidRPr="00C36618" w:rsidRDefault="00933BB9" w:rsidP="00C36618">
                          <w:pPr>
                            <w:spacing w:after="0" w:line="240" w:lineRule="auto"/>
                            <w:jc w:val="right"/>
                            <w:rPr>
                              <w:color w:val="FFFFFF" w:themeColor="background1"/>
                            </w:rPr>
                          </w:pPr>
                          <w:r>
                            <w:rPr>
                              <w:color w:val="FFFFFF" w:themeColor="background1"/>
                            </w:rPr>
                            <w:t>May</w:t>
                          </w:r>
                          <w:r w:rsidR="00F17B2A">
                            <w:rPr>
                              <w:color w:val="FFFFFF" w:themeColor="background1"/>
                            </w:rPr>
                            <w:t xml:space="preserv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F35EB" id="_x0000_t202" coordsize="21600,21600" o:spt="202" path="m,l,21600r21600,l21600,xe">
              <v:stroke joinstyle="miter"/>
              <v:path gradientshapeok="t" o:connecttype="rect"/>
            </v:shapetype>
            <v:shape id="Text Box 2" o:spid="_x0000_s1026" type="#_x0000_t202" style="position:absolute;margin-left:267pt;margin-top:1.1pt;width:203.6pt;height:43.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" filled="f" stroked="f">
              <v:textbox>
                <w:txbxContent>
                  <w:p w14:paraId="496C6666" w14:textId="350553C4" w:rsidR="00C36618" w:rsidRPr="00C36618" w:rsidRDefault="00C36618" w:rsidP="00C36618">
                    <w:pPr>
                      <w:spacing w:after="0" w:line="240" w:lineRule="auto"/>
                      <w:jc w:val="right"/>
                      <w:rPr>
                        <w:color w:val="FFFFFF" w:themeColor="background1"/>
                      </w:rPr>
                    </w:pPr>
                    <w:r w:rsidRPr="00C36618">
                      <w:rPr>
                        <w:color w:val="FFFFFF" w:themeColor="background1"/>
                      </w:rPr>
                      <w:t xml:space="preserve">Briefing for </w:t>
                    </w:r>
                    <w:r w:rsidR="004070B8">
                      <w:rPr>
                        <w:color w:val="FFFFFF" w:themeColor="background1"/>
                      </w:rPr>
                      <w:t>Town and Parish Councils</w:t>
                    </w:r>
                  </w:p>
                  <w:p w14:paraId="20C4DE80" w14:textId="18E143AF" w:rsidR="00C36618" w:rsidRPr="00C36618" w:rsidRDefault="00933BB9" w:rsidP="00C36618">
                    <w:pPr>
                      <w:spacing w:after="0" w:line="240" w:lineRule="auto"/>
                      <w:jc w:val="right"/>
                      <w:rPr>
                        <w:color w:val="FFFFFF" w:themeColor="background1"/>
                      </w:rPr>
                    </w:pPr>
                    <w:r>
                      <w:rPr>
                        <w:color w:val="FFFFFF" w:themeColor="background1"/>
                      </w:rPr>
                      <w:t>May</w:t>
                    </w:r>
                    <w:r w:rsidR="00F17B2A">
                      <w:rPr>
                        <w:color w:val="FFFFFF" w:themeColor="background1"/>
                      </w:rPr>
                      <w:t xml:space="preserve"> 2026</w:t>
                    </w:r>
                  </w:p>
                </w:txbxContent>
              </v:textbox>
              <w10:wrap type="square"/>
            </v:shape>
          </w:pict>
        </mc:Fallback>
      </mc:AlternateContent>
    </w:r>
    <w:r w:rsidR="00142E88">
      <w:rPr>
        <w:noProof/>
      </w:rPr>
      <w:drawing>
        <wp:anchor distT="0" distB="0" distL="114300" distR="114300" simplePos="0" relativeHeight="251658240" behindDoc="1" locked="0" layoutInCell="1" allowOverlap="1" wp14:anchorId="2E287A3B" wp14:editId="2F8A92E5">
          <wp:simplePos x="0" y="0"/>
          <wp:positionH relativeFrom="page">
            <wp:align>left</wp:align>
          </wp:positionH>
          <wp:positionV relativeFrom="page">
            <wp:posOffset>11220</wp:posOffset>
          </wp:positionV>
          <wp:extent cx="7541447" cy="10663200"/>
          <wp:effectExtent l="0" t="0" r="2540" b="5080"/>
          <wp:wrapNone/>
          <wp:docPr id="823169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695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1447" cy="106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35B3"/>
    <w:multiLevelType w:val="multilevel"/>
    <w:tmpl w:val="C8F6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507AC"/>
    <w:multiLevelType w:val="hybridMultilevel"/>
    <w:tmpl w:val="008666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5C560C"/>
    <w:multiLevelType w:val="hybridMultilevel"/>
    <w:tmpl w:val="9876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D5FB0"/>
    <w:multiLevelType w:val="hybridMultilevel"/>
    <w:tmpl w:val="73B2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412E4"/>
    <w:multiLevelType w:val="hybridMultilevel"/>
    <w:tmpl w:val="CE7C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54D57"/>
    <w:multiLevelType w:val="hybridMultilevel"/>
    <w:tmpl w:val="A55A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04323"/>
    <w:multiLevelType w:val="hybridMultilevel"/>
    <w:tmpl w:val="A88ED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CA5D35"/>
    <w:multiLevelType w:val="hybridMultilevel"/>
    <w:tmpl w:val="2B94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6E434B"/>
    <w:multiLevelType w:val="hybridMultilevel"/>
    <w:tmpl w:val="B20E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C1D0E"/>
    <w:multiLevelType w:val="hybridMultilevel"/>
    <w:tmpl w:val="99F0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33AEA"/>
    <w:multiLevelType w:val="hybridMultilevel"/>
    <w:tmpl w:val="AFC8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D334FE"/>
    <w:multiLevelType w:val="hybridMultilevel"/>
    <w:tmpl w:val="6800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331103">
    <w:abstractNumId w:val="7"/>
  </w:num>
  <w:num w:numId="2" w16cid:durableId="524713902">
    <w:abstractNumId w:val="11"/>
  </w:num>
  <w:num w:numId="3" w16cid:durableId="1380590321">
    <w:abstractNumId w:val="2"/>
  </w:num>
  <w:num w:numId="4" w16cid:durableId="1328048237">
    <w:abstractNumId w:val="10"/>
  </w:num>
  <w:num w:numId="5" w16cid:durableId="1911383105">
    <w:abstractNumId w:val="0"/>
  </w:num>
  <w:num w:numId="6" w16cid:durableId="1892305835">
    <w:abstractNumId w:val="3"/>
  </w:num>
  <w:num w:numId="7" w16cid:durableId="2097900005">
    <w:abstractNumId w:val="8"/>
  </w:num>
  <w:num w:numId="8" w16cid:durableId="484204517">
    <w:abstractNumId w:val="1"/>
  </w:num>
  <w:num w:numId="9" w16cid:durableId="101344380">
    <w:abstractNumId w:val="6"/>
  </w:num>
  <w:num w:numId="10" w16cid:durableId="1005937538">
    <w:abstractNumId w:val="5"/>
  </w:num>
  <w:num w:numId="11" w16cid:durableId="1140851196">
    <w:abstractNumId w:val="9"/>
  </w:num>
  <w:num w:numId="12" w16cid:durableId="510536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C5"/>
    <w:rsid w:val="00004C0F"/>
    <w:rsid w:val="00053903"/>
    <w:rsid w:val="0006337F"/>
    <w:rsid w:val="00083841"/>
    <w:rsid w:val="000944F9"/>
    <w:rsid w:val="000B0057"/>
    <w:rsid w:val="00132CBE"/>
    <w:rsid w:val="00142E88"/>
    <w:rsid w:val="001522BA"/>
    <w:rsid w:val="0018076E"/>
    <w:rsid w:val="0018723A"/>
    <w:rsid w:val="001915F3"/>
    <w:rsid w:val="001B36D1"/>
    <w:rsid w:val="001F0B26"/>
    <w:rsid w:val="002009F5"/>
    <w:rsid w:val="002218A0"/>
    <w:rsid w:val="0022379E"/>
    <w:rsid w:val="002266F0"/>
    <w:rsid w:val="00230170"/>
    <w:rsid w:val="00232392"/>
    <w:rsid w:val="00245B8F"/>
    <w:rsid w:val="00253D51"/>
    <w:rsid w:val="0025552E"/>
    <w:rsid w:val="0025666D"/>
    <w:rsid w:val="00262BE9"/>
    <w:rsid w:val="002F6A73"/>
    <w:rsid w:val="003039A5"/>
    <w:rsid w:val="0032055B"/>
    <w:rsid w:val="003429C7"/>
    <w:rsid w:val="003768A8"/>
    <w:rsid w:val="003A5A99"/>
    <w:rsid w:val="003C56A0"/>
    <w:rsid w:val="003D5356"/>
    <w:rsid w:val="003E5E4C"/>
    <w:rsid w:val="003F58FC"/>
    <w:rsid w:val="004006B4"/>
    <w:rsid w:val="004070B8"/>
    <w:rsid w:val="004074CF"/>
    <w:rsid w:val="00460296"/>
    <w:rsid w:val="00475B9F"/>
    <w:rsid w:val="004A4525"/>
    <w:rsid w:val="004C4FFC"/>
    <w:rsid w:val="004D077F"/>
    <w:rsid w:val="00503FE8"/>
    <w:rsid w:val="00561D38"/>
    <w:rsid w:val="00592F29"/>
    <w:rsid w:val="005C5C89"/>
    <w:rsid w:val="005E29F9"/>
    <w:rsid w:val="005F320F"/>
    <w:rsid w:val="00623808"/>
    <w:rsid w:val="00633D83"/>
    <w:rsid w:val="00651A7D"/>
    <w:rsid w:val="0069320F"/>
    <w:rsid w:val="006943DF"/>
    <w:rsid w:val="006A2633"/>
    <w:rsid w:val="006B1580"/>
    <w:rsid w:val="006C272C"/>
    <w:rsid w:val="006D7C84"/>
    <w:rsid w:val="0070369D"/>
    <w:rsid w:val="00713DBA"/>
    <w:rsid w:val="0078072D"/>
    <w:rsid w:val="00785FE7"/>
    <w:rsid w:val="007946E1"/>
    <w:rsid w:val="007C404C"/>
    <w:rsid w:val="007C5E99"/>
    <w:rsid w:val="007D5447"/>
    <w:rsid w:val="007D69A8"/>
    <w:rsid w:val="007E6168"/>
    <w:rsid w:val="00826442"/>
    <w:rsid w:val="00826FA9"/>
    <w:rsid w:val="00854235"/>
    <w:rsid w:val="00873AB2"/>
    <w:rsid w:val="008B34DE"/>
    <w:rsid w:val="008B75DB"/>
    <w:rsid w:val="008C4B0C"/>
    <w:rsid w:val="008D4273"/>
    <w:rsid w:val="008D6920"/>
    <w:rsid w:val="008D78DA"/>
    <w:rsid w:val="008F4F9E"/>
    <w:rsid w:val="00914BFC"/>
    <w:rsid w:val="00933BB9"/>
    <w:rsid w:val="00950AC7"/>
    <w:rsid w:val="00967AD0"/>
    <w:rsid w:val="00991083"/>
    <w:rsid w:val="009A3339"/>
    <w:rsid w:val="009B2E34"/>
    <w:rsid w:val="009D2323"/>
    <w:rsid w:val="009D2AEE"/>
    <w:rsid w:val="009F7314"/>
    <w:rsid w:val="00A30A00"/>
    <w:rsid w:val="00A41D21"/>
    <w:rsid w:val="00A54C02"/>
    <w:rsid w:val="00A54D5A"/>
    <w:rsid w:val="00A954ED"/>
    <w:rsid w:val="00AA2A2F"/>
    <w:rsid w:val="00AB75EC"/>
    <w:rsid w:val="00AD4699"/>
    <w:rsid w:val="00AF5FFB"/>
    <w:rsid w:val="00B06086"/>
    <w:rsid w:val="00B2039F"/>
    <w:rsid w:val="00B43ACE"/>
    <w:rsid w:val="00B50DD1"/>
    <w:rsid w:val="00B5793E"/>
    <w:rsid w:val="00B57D7F"/>
    <w:rsid w:val="00B90213"/>
    <w:rsid w:val="00B92484"/>
    <w:rsid w:val="00BA407D"/>
    <w:rsid w:val="00BA7271"/>
    <w:rsid w:val="00BE57B8"/>
    <w:rsid w:val="00BF3106"/>
    <w:rsid w:val="00C01669"/>
    <w:rsid w:val="00C2619E"/>
    <w:rsid w:val="00C36618"/>
    <w:rsid w:val="00C56053"/>
    <w:rsid w:val="00C56654"/>
    <w:rsid w:val="00C841C5"/>
    <w:rsid w:val="00C90BCC"/>
    <w:rsid w:val="00CB1F64"/>
    <w:rsid w:val="00CB537E"/>
    <w:rsid w:val="00CB6260"/>
    <w:rsid w:val="00D03ED2"/>
    <w:rsid w:val="00D04EAD"/>
    <w:rsid w:val="00D12B66"/>
    <w:rsid w:val="00D15A76"/>
    <w:rsid w:val="00D1633A"/>
    <w:rsid w:val="00D21A5B"/>
    <w:rsid w:val="00D27ABB"/>
    <w:rsid w:val="00D47B28"/>
    <w:rsid w:val="00D60BFE"/>
    <w:rsid w:val="00DA321D"/>
    <w:rsid w:val="00DC14AF"/>
    <w:rsid w:val="00DC3A2E"/>
    <w:rsid w:val="00DF1009"/>
    <w:rsid w:val="00DF45DF"/>
    <w:rsid w:val="00E312D3"/>
    <w:rsid w:val="00E45884"/>
    <w:rsid w:val="00E510BA"/>
    <w:rsid w:val="00E6100C"/>
    <w:rsid w:val="00E6134D"/>
    <w:rsid w:val="00E8114E"/>
    <w:rsid w:val="00E87701"/>
    <w:rsid w:val="00EB2CA2"/>
    <w:rsid w:val="00EF31C9"/>
    <w:rsid w:val="00F1086F"/>
    <w:rsid w:val="00F17B2A"/>
    <w:rsid w:val="00F6484F"/>
    <w:rsid w:val="00F85BAB"/>
    <w:rsid w:val="00FA7A07"/>
    <w:rsid w:val="00FB356A"/>
    <w:rsid w:val="00FC1B04"/>
    <w:rsid w:val="00FC42A0"/>
    <w:rsid w:val="00FE170A"/>
    <w:rsid w:val="0A1BEAD0"/>
    <w:rsid w:val="2473F1F4"/>
    <w:rsid w:val="29E82169"/>
    <w:rsid w:val="2FA84A09"/>
    <w:rsid w:val="30699F40"/>
    <w:rsid w:val="36BED4AF"/>
    <w:rsid w:val="36F1C8B9"/>
    <w:rsid w:val="439444CF"/>
    <w:rsid w:val="49A3B015"/>
    <w:rsid w:val="4B3380CD"/>
    <w:rsid w:val="4F2499E9"/>
    <w:rsid w:val="5252CE45"/>
    <w:rsid w:val="547FE4CA"/>
    <w:rsid w:val="5894E038"/>
    <w:rsid w:val="59CDC547"/>
    <w:rsid w:val="6A3A0DEB"/>
    <w:rsid w:val="7044E0AC"/>
    <w:rsid w:val="7789C5CB"/>
    <w:rsid w:val="792506A8"/>
    <w:rsid w:val="7AC9B788"/>
    <w:rsid w:val="7C1C9729"/>
    <w:rsid w:val="7CFCE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A8E90"/>
  <w15:chartTrackingRefBased/>
  <w15:docId w15:val="{5A1B351F-84E6-4A41-B88F-803E9186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4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4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4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4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1C5"/>
    <w:rPr>
      <w:rFonts w:eastAsiaTheme="majorEastAsia" w:cstheme="majorBidi"/>
      <w:color w:val="272727" w:themeColor="text1" w:themeTint="D8"/>
    </w:rPr>
  </w:style>
  <w:style w:type="paragraph" w:styleId="Title">
    <w:name w:val="Title"/>
    <w:basedOn w:val="Normal"/>
    <w:next w:val="Normal"/>
    <w:link w:val="TitleChar"/>
    <w:uiPriority w:val="10"/>
    <w:qFormat/>
    <w:rsid w:val="00C84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1C5"/>
    <w:pPr>
      <w:spacing w:before="160"/>
      <w:jc w:val="center"/>
    </w:pPr>
    <w:rPr>
      <w:i/>
      <w:iCs/>
      <w:color w:val="404040" w:themeColor="text1" w:themeTint="BF"/>
    </w:rPr>
  </w:style>
  <w:style w:type="character" w:customStyle="1" w:styleId="QuoteChar">
    <w:name w:val="Quote Char"/>
    <w:basedOn w:val="DefaultParagraphFont"/>
    <w:link w:val="Quote"/>
    <w:uiPriority w:val="29"/>
    <w:rsid w:val="00C841C5"/>
    <w:rPr>
      <w:i/>
      <w:iCs/>
      <w:color w:val="404040" w:themeColor="text1" w:themeTint="BF"/>
    </w:rPr>
  </w:style>
  <w:style w:type="paragraph" w:styleId="ListParagraph">
    <w:name w:val="List Paragraph"/>
    <w:basedOn w:val="Normal"/>
    <w:uiPriority w:val="34"/>
    <w:qFormat/>
    <w:rsid w:val="00C841C5"/>
    <w:pPr>
      <w:ind w:left="720"/>
      <w:contextualSpacing/>
    </w:pPr>
  </w:style>
  <w:style w:type="character" w:styleId="IntenseEmphasis">
    <w:name w:val="Intense Emphasis"/>
    <w:basedOn w:val="DefaultParagraphFont"/>
    <w:uiPriority w:val="21"/>
    <w:qFormat/>
    <w:rsid w:val="00C841C5"/>
    <w:rPr>
      <w:i/>
      <w:iCs/>
      <w:color w:val="0F4761" w:themeColor="accent1" w:themeShade="BF"/>
    </w:rPr>
  </w:style>
  <w:style w:type="paragraph" w:styleId="IntenseQuote">
    <w:name w:val="Intense Quote"/>
    <w:basedOn w:val="Normal"/>
    <w:next w:val="Normal"/>
    <w:link w:val="IntenseQuoteChar"/>
    <w:uiPriority w:val="30"/>
    <w:qFormat/>
    <w:rsid w:val="00C84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1C5"/>
    <w:rPr>
      <w:i/>
      <w:iCs/>
      <w:color w:val="0F4761" w:themeColor="accent1" w:themeShade="BF"/>
    </w:rPr>
  </w:style>
  <w:style w:type="character" w:styleId="IntenseReference">
    <w:name w:val="Intense Reference"/>
    <w:basedOn w:val="DefaultParagraphFont"/>
    <w:uiPriority w:val="32"/>
    <w:qFormat/>
    <w:rsid w:val="00C841C5"/>
    <w:rPr>
      <w:b/>
      <w:bCs/>
      <w:smallCaps/>
      <w:color w:val="0F4761" w:themeColor="accent1" w:themeShade="BF"/>
      <w:spacing w:val="5"/>
    </w:rPr>
  </w:style>
  <w:style w:type="character" w:styleId="Hyperlink">
    <w:name w:val="Hyperlink"/>
    <w:basedOn w:val="DefaultParagraphFont"/>
    <w:uiPriority w:val="99"/>
    <w:unhideWhenUsed/>
    <w:rsid w:val="00914BFC"/>
    <w:rPr>
      <w:color w:val="467886" w:themeColor="hyperlink"/>
      <w:u w:val="single"/>
    </w:rPr>
  </w:style>
  <w:style w:type="character" w:styleId="UnresolvedMention">
    <w:name w:val="Unresolved Mention"/>
    <w:basedOn w:val="DefaultParagraphFont"/>
    <w:uiPriority w:val="99"/>
    <w:semiHidden/>
    <w:unhideWhenUsed/>
    <w:rsid w:val="00914BFC"/>
    <w:rPr>
      <w:color w:val="605E5C"/>
      <w:shd w:val="clear" w:color="auto" w:fill="E1DFDD"/>
    </w:rPr>
  </w:style>
  <w:style w:type="paragraph" w:styleId="Revision">
    <w:name w:val="Revision"/>
    <w:hidden/>
    <w:uiPriority w:val="99"/>
    <w:semiHidden/>
    <w:rsid w:val="00DA321D"/>
    <w:pPr>
      <w:spacing w:after="0" w:line="240" w:lineRule="auto"/>
    </w:pPr>
  </w:style>
  <w:style w:type="paragraph" w:styleId="Header">
    <w:name w:val="header"/>
    <w:basedOn w:val="Normal"/>
    <w:link w:val="HeaderChar"/>
    <w:uiPriority w:val="99"/>
    <w:unhideWhenUsed/>
    <w:rsid w:val="00142E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E88"/>
  </w:style>
  <w:style w:type="paragraph" w:styleId="Footer">
    <w:name w:val="footer"/>
    <w:basedOn w:val="Normal"/>
    <w:link w:val="FooterChar"/>
    <w:uiPriority w:val="99"/>
    <w:unhideWhenUsed/>
    <w:rsid w:val="00142E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E88"/>
  </w:style>
  <w:style w:type="character" w:styleId="CommentReference">
    <w:name w:val="annotation reference"/>
    <w:basedOn w:val="DefaultParagraphFont"/>
    <w:uiPriority w:val="99"/>
    <w:semiHidden/>
    <w:unhideWhenUsed/>
    <w:rsid w:val="00785FE7"/>
    <w:rPr>
      <w:sz w:val="16"/>
      <w:szCs w:val="16"/>
    </w:rPr>
  </w:style>
  <w:style w:type="paragraph" w:styleId="CommentText">
    <w:name w:val="annotation text"/>
    <w:basedOn w:val="Normal"/>
    <w:link w:val="CommentTextChar"/>
    <w:uiPriority w:val="99"/>
    <w:unhideWhenUsed/>
    <w:rsid w:val="00785FE7"/>
    <w:pPr>
      <w:spacing w:line="240" w:lineRule="auto"/>
    </w:pPr>
    <w:rPr>
      <w:sz w:val="20"/>
      <w:szCs w:val="20"/>
    </w:rPr>
  </w:style>
  <w:style w:type="character" w:customStyle="1" w:styleId="CommentTextChar">
    <w:name w:val="Comment Text Char"/>
    <w:basedOn w:val="DefaultParagraphFont"/>
    <w:link w:val="CommentText"/>
    <w:uiPriority w:val="99"/>
    <w:rsid w:val="00785FE7"/>
    <w:rPr>
      <w:sz w:val="20"/>
      <w:szCs w:val="20"/>
    </w:rPr>
  </w:style>
  <w:style w:type="paragraph" w:styleId="CommentSubject">
    <w:name w:val="annotation subject"/>
    <w:basedOn w:val="CommentText"/>
    <w:next w:val="CommentText"/>
    <w:link w:val="CommentSubjectChar"/>
    <w:uiPriority w:val="99"/>
    <w:semiHidden/>
    <w:unhideWhenUsed/>
    <w:rsid w:val="00785FE7"/>
    <w:rPr>
      <w:b/>
      <w:bCs/>
    </w:rPr>
  </w:style>
  <w:style w:type="character" w:customStyle="1" w:styleId="CommentSubjectChar">
    <w:name w:val="Comment Subject Char"/>
    <w:basedOn w:val="CommentTextChar"/>
    <w:link w:val="CommentSubject"/>
    <w:uiPriority w:val="99"/>
    <w:semiHidden/>
    <w:rsid w:val="00785F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92691">
      <w:bodyDiv w:val="1"/>
      <w:marLeft w:val="0"/>
      <w:marRight w:val="0"/>
      <w:marTop w:val="0"/>
      <w:marBottom w:val="0"/>
      <w:divBdr>
        <w:top w:val="none" w:sz="0" w:space="0" w:color="auto"/>
        <w:left w:val="none" w:sz="0" w:space="0" w:color="auto"/>
        <w:bottom w:val="none" w:sz="0" w:space="0" w:color="auto"/>
        <w:right w:val="none" w:sz="0" w:space="0" w:color="auto"/>
      </w:divBdr>
    </w:div>
    <w:div w:id="134979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nland.gov.uk/foodwast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fenland.gov.uk/foodwast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813d35-577a-4fcc-ad6e-d28d98841e78">
      <Terms xmlns="http://schemas.microsoft.com/office/infopath/2007/PartnerControls"/>
    </lcf76f155ced4ddcb4097134ff3c332f>
    <TaxCatchAll xmlns="2edbf361-a7f7-4f92-94e8-82e3a5fb8e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e40f8e9cfab7b818f546c02328e1fd47">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f92de5cd50dacf317017976c0d79903d"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31d33d5-5611-4a10-8cbf-4b0fc4b8144b}"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75E30-CCD7-417B-83A2-17EFADACBCB7}">
  <ds:schemaRefs>
    <ds:schemaRef ds:uri="http://schemas.microsoft.com/office/2006/metadata/properties"/>
    <ds:schemaRef ds:uri="http://schemas.microsoft.com/office/infopath/2007/PartnerControls"/>
    <ds:schemaRef ds:uri="98813d35-577a-4fcc-ad6e-d28d98841e78"/>
    <ds:schemaRef ds:uri="2edbf361-a7f7-4f92-94e8-82e3a5fb8e5c"/>
  </ds:schemaRefs>
</ds:datastoreItem>
</file>

<file path=customXml/itemProps2.xml><?xml version="1.0" encoding="utf-8"?>
<ds:datastoreItem xmlns:ds="http://schemas.openxmlformats.org/officeDocument/2006/customXml" ds:itemID="{B9B8773D-76DB-44B6-B826-56D68C1CAC68}">
  <ds:schemaRefs>
    <ds:schemaRef ds:uri="http://schemas.microsoft.com/sharepoint/v3/contenttype/forms"/>
  </ds:schemaRefs>
</ds:datastoreItem>
</file>

<file path=customXml/itemProps3.xml><?xml version="1.0" encoding="utf-8"?>
<ds:datastoreItem xmlns:ds="http://schemas.openxmlformats.org/officeDocument/2006/customXml" ds:itemID="{A2054B0E-5B5D-4D6B-913D-6B72DE3E9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750</Words>
  <Characters>4275</Characters>
  <Application>Microsoft Office Word</Application>
  <DocSecurity>4</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Amps</dc:creator>
  <cp:keywords/>
  <dc:description/>
  <cp:lastModifiedBy>Elm PC Clerk</cp:lastModifiedBy>
  <cp:revision>2</cp:revision>
  <dcterms:created xsi:type="dcterms:W3CDTF">2026-05-19T14:16:00Z</dcterms:created>
  <dcterms:modified xsi:type="dcterms:W3CDTF">2026-05-19T14:16:00Z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0x0101003B798198F779594CA2712C3BDA1EBD67</vt:lpwstr>
  </property>
</Properties>
</file>